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0645F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12 清贫</w:t>
      </w:r>
    </w:p>
    <w:p w14:paraId="0AC78986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23F39AA5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感受人物的特点，感受不同的描写方法，认同中华文化，提升文化自信。</w:t>
      </w:r>
    </w:p>
    <w:p w14:paraId="538071EC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学习运用不同的描写方法写人物。</w:t>
      </w:r>
    </w:p>
    <w:p w14:paraId="019F5D9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了解描写方法，</w:t>
      </w:r>
      <w:r>
        <w:rPr>
          <w:rFonts w:hint="eastAsia" w:ascii="宋体" w:hAnsi="宋体"/>
          <w:sz w:val="24"/>
          <w:szCs w:val="24"/>
        </w:rPr>
        <w:t>借助生动鲜活的具体事例，通过学习课文正确理解物质生活与精神追求之间的关系。</w:t>
      </w:r>
    </w:p>
    <w:p w14:paraId="59D6A1E1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24"/>
        </w:rPr>
        <w:t>通过学习课文正确理解物质生活与精神追求之间的关系</w:t>
      </w:r>
    </w:p>
    <w:p w14:paraId="1A0D12C7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29619A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1.能正确认读本课10个生字,理解“奢侈、款项、筹集、矜持不苟、积蓄、齿冷”。</w:t>
      </w:r>
    </w:p>
    <w:p w14:paraId="5363392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2.默读课文,了解文章的主要内容。</w:t>
      </w:r>
    </w:p>
    <w:p w14:paraId="2094F91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3.在自主、合作、探究中了解课文，用动作、语言、神态刻画人物形象的方法，并体会人物的内心活动，感受人物的性格品质。</w:t>
      </w:r>
    </w:p>
    <w:p w14:paraId="0E25E43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4.体会方志敏同志甘于清贫的可贵品质，感受他坚定的革命志向和崇高的共产主义信仰。</w:t>
      </w:r>
    </w:p>
    <w:p w14:paraId="5EB0F68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5.学生通过学习课文正确理解物质生活与精神追求之间的关系。</w:t>
      </w:r>
    </w:p>
    <w:p w14:paraId="45EEB678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1DAE51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在自主、合作、探究中抓住重点词句品读体会，了解课文用动作、语言、神态刻画人物形象的方法，并体会人物的内心活动，感受方志敏甘于清贫、矜持不苟、克己奉公的高尚情操。</w:t>
      </w:r>
    </w:p>
    <w:p w14:paraId="7594B3B2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64BEA0F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了解课文用动作、语言、神态刻画人物形象的方法，并体会人物的高尚品质。</w:t>
      </w:r>
    </w:p>
    <w:p w14:paraId="0032BDFD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35AF4F9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218DA5BC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521BD68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110263A6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23B57FEB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04F91F1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1.能正确认读本课10个生字,理解“奢侈、款项、筹集、矜持不苟、积蓄、齿冷”。</w:t>
      </w:r>
    </w:p>
    <w:p w14:paraId="642A31C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2.默读课文,了解文章的主要内容。</w:t>
      </w:r>
    </w:p>
    <w:p w14:paraId="41C3C41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3.在自主、合作、探究中了解课文，用动作、语言、神态刻画人物形象的方法，并体会人物的内心活动，感受人物的性格品质。</w:t>
      </w:r>
    </w:p>
    <w:p w14:paraId="0E47177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4.体会方志敏同志甘于清贫的可贵品质，感受他坚定的革命志向和崇高的共产主义信仰。</w:t>
      </w:r>
    </w:p>
    <w:p w14:paraId="585C6AB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5.学生通过学习课文正确理解物质生活与精神追求之间的关系。</w:t>
      </w:r>
    </w:p>
    <w:p w14:paraId="6C773F6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35C755F7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 xml:space="preserve"> 一、开门见山，导入新课</w:t>
      </w:r>
    </w:p>
    <w:p w14:paraId="3B39A399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1.教师导入：同学们，今天我们来一起学习第12课《清贫》，它将使我们再认识一位革命者——方志敏。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D45E745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方志敏  清贫</w:t>
      </w:r>
    </w:p>
    <w:p w14:paraId="6DC60ED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千秋青史永留红，百代难忘正学功。纵使血痕终化碧，弋阳依旧万株枫。</w:t>
      </w:r>
    </w:p>
    <w:p w14:paraId="62353B7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这是我国现代著名的作家、文学家郭沫若写给方志敏的一首诗，那么方志敏究竟是怎样的一个人？今天，我们一起看看方志敏在狱中写的一篇自述文章《清贫》，了解一个普通共产党然的清廉自洁的崇高品质。</w:t>
      </w:r>
    </w:p>
    <w:p w14:paraId="2F36C50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自述</w:t>
      </w:r>
    </w:p>
    <w:p w14:paraId="633283D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介绍方志敏：</w:t>
      </w:r>
    </w:p>
    <w:p w14:paraId="23F90CE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方志敏：江西人，我国早期革命领导人之一，中国共产党江西省组织创始人之一，闽浙赣革命根据地和红十军的创造者。</w:t>
      </w:r>
    </w:p>
    <w:p w14:paraId="2470B11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代表作：《清贫》《可爱的中国》等。</w:t>
      </w:r>
    </w:p>
    <w:p w14:paraId="1245A70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由郭沫若写给方志敏的一首诗</w:t>
      </w:r>
      <w:r>
        <w:rPr>
          <w:rFonts w:hint="eastAsia" w:ascii="楷体" w:hAnsi="楷体" w:eastAsia="楷体"/>
          <w:sz w:val="24"/>
          <w:szCs w:val="24"/>
        </w:rPr>
        <w:t>引发交流，交流有关的信息，对方志敏同志产生初步了解，激发兴趣，导入新课。</w:t>
      </w:r>
      <w:r>
        <w:rPr>
          <w:rFonts w:hint="eastAsia" w:ascii="宋体" w:hAnsi="宋体"/>
          <w:sz w:val="24"/>
          <w:szCs w:val="24"/>
        </w:rPr>
        <w:t>）</w:t>
      </w:r>
    </w:p>
    <w:p w14:paraId="152586D2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二、初读课文，整体感知</w:t>
      </w:r>
    </w:p>
    <w:p w14:paraId="5BB1E082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</w:rPr>
        <w:t>（一）初读，解决字词</w:t>
      </w:r>
      <w:r>
        <w:rPr>
          <w:rFonts w:hint="eastAsia" w:ascii="宋体" w:hAnsi="宋体"/>
          <w:b/>
          <w:bCs/>
          <w:sz w:val="24"/>
          <w:szCs w:val="24"/>
        </w:rPr>
        <w:t>。</w:t>
      </w:r>
    </w:p>
    <w:p w14:paraId="51FEBA3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1.自由朗读课文，读准字音，读通句子。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43B75E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2.出示词语。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827CEA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指名读词语，解释词语意思。</w:t>
      </w:r>
    </w:p>
    <w:p w14:paraId="5A30AAE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4.学习多音字。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81A050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下：hè  恐吓  威吓</w:t>
      </w:r>
    </w:p>
    <w:p w14:paraId="39401A4A">
      <w:pPr>
        <w:spacing w:after="0" w:line="360" w:lineRule="auto"/>
        <w:ind w:firstLine="960" w:firstLineChars="4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Xià</w:t>
      </w:r>
      <w:r>
        <w:rPr>
          <w:rFonts w:hint="eastAsia" w:ascii="宋体" w:hAnsi="宋体"/>
          <w:sz w:val="24"/>
          <w:szCs w:val="24"/>
        </w:rPr>
        <w:t xml:space="preserve">  吓人  惊吓</w:t>
      </w:r>
    </w:p>
    <w:p w14:paraId="6B3D5190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一个兵士用凶恶的眼光盯着我，威吓（ hè ）地吼道……</w:t>
      </w:r>
    </w:p>
    <w:p w14:paraId="2A6EE27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（2）你这个奇怪的发型吓（ x</w:t>
      </w:r>
      <w:r>
        <w:rPr>
          <w:rFonts w:ascii="宋体" w:hAnsi="宋体"/>
          <w:sz w:val="24"/>
          <w:szCs w:val="24"/>
        </w:rPr>
        <w:t>ià</w:t>
      </w:r>
      <w:r>
        <w:rPr>
          <w:rFonts w:hint="eastAsia" w:ascii="宋体" w:hAnsi="宋体"/>
          <w:sz w:val="24"/>
          <w:szCs w:val="24"/>
        </w:rPr>
        <w:t xml:space="preserve"> ）了我一跳。</w:t>
      </w:r>
    </w:p>
    <w:p w14:paraId="7AF3EC3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5.学习词语：矜持不苟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ABAD2A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词语解释：不苟，不草率。端庄严谨，毫不马虎,态度认真,一丝不苟。本文指约束自己，恪守清贫，不随便放弃操守。</w:t>
      </w:r>
    </w:p>
    <w:p w14:paraId="6C30191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造句：例：矜持不苟，舍己为公，是每个共产党员具备的美德。</w:t>
      </w:r>
    </w:p>
    <w:p w14:paraId="0C40ACF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5.学习词语：威吓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838D04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词语解释：指用武力或威风使对方恐惧或产生自卑感的方法或手段。文中指一个兵士拿出用手榴弹吓唬方志敏。</w:t>
      </w:r>
    </w:p>
    <w:p w14:paraId="269A3AD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造句：例：王二小面对敌人的威吓，毫不畏惧，把敌人带进八路军的埋伏圈。</w:t>
      </w:r>
    </w:p>
    <w:p w14:paraId="05D0DD52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>（二）</w:t>
      </w:r>
      <w:r>
        <w:rPr>
          <w:rFonts w:hint="eastAsia" w:ascii="宋体" w:hAnsi="宋体"/>
          <w:b/>
          <w:bCs/>
          <w:sz w:val="24"/>
          <w:szCs w:val="24"/>
        </w:rPr>
        <w:t>整体感知</w:t>
      </w:r>
    </w:p>
    <w:p w14:paraId="38C74CA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再读课文，思考：课文可以分成几个部分？每部分写了什么内容？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0D3C562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交流汇报：</w:t>
      </w:r>
    </w:p>
    <w:p w14:paraId="674814F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第一部分（第1自然段）写方志敏表明矜持不苟</w:t>
      </w:r>
      <w:r>
        <w:rPr>
          <w:rFonts w:hint="eastAsia" w:ascii="宋体" w:hAnsi="宋体"/>
          <w:sz w:val="24"/>
          <w:szCs w:val="24"/>
        </w:rPr>
        <w:t>、舍己为公</w:t>
      </w:r>
      <w:r>
        <w:rPr>
          <w:rFonts w:ascii="宋体" w:hAnsi="宋体"/>
          <w:sz w:val="24"/>
          <w:szCs w:val="24"/>
        </w:rPr>
        <w:t>是共产党员的美德。</w:t>
      </w:r>
    </w:p>
    <w:p w14:paraId="53595C2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第二部分（第</w:t>
      </w:r>
      <w:r>
        <w:rPr>
          <w:rFonts w:hint="eastAsia" w:ascii="宋体" w:hAnsi="宋体"/>
          <w:sz w:val="24"/>
          <w:szCs w:val="24"/>
        </w:rPr>
        <w:t>2—8</w:t>
      </w:r>
      <w:r>
        <w:rPr>
          <w:rFonts w:ascii="宋体" w:hAnsi="宋体"/>
          <w:sz w:val="24"/>
          <w:szCs w:val="24"/>
        </w:rPr>
        <w:t>自然段）写方志敏被搜身、逼问的过程。</w:t>
      </w:r>
    </w:p>
    <w:p w14:paraId="26318A9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第三部分（第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>自然段）写方志敏的唯一的财产是什么。</w:t>
      </w:r>
    </w:p>
    <w:p w14:paraId="559E290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第四部分（第10自然段）点明清贫、朴素是革命者的力量源泉。</w:t>
      </w:r>
    </w:p>
    <w:p w14:paraId="2F97F20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由方志敏的一首诗引发交流，交流有关的信息，对方志敏同志产生初步了解，激发兴趣，导入新课。</w:t>
      </w:r>
      <w:r>
        <w:rPr>
          <w:rFonts w:hint="eastAsia" w:ascii="宋体" w:hAnsi="宋体"/>
          <w:sz w:val="24"/>
          <w:szCs w:val="24"/>
        </w:rPr>
        <w:t>）</w:t>
      </w:r>
    </w:p>
    <w:p w14:paraId="732C5772">
      <w:pPr>
        <w:spacing w:after="0" w:line="360" w:lineRule="auto"/>
        <w:ind w:firstLine="482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三、再读课文，深入分析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723A202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1.本文主要记叙了一件什么事？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D0AE849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方志敏被俘后被两个国民党兵士搜身、逼问的经历。</w:t>
      </w:r>
    </w:p>
    <w:p w14:paraId="267E3640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 自主默读课文，画出能体现方志敏精神品质的语句，在文中作批注。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2F4074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提示</w:t>
      </w:r>
      <w:r>
        <w:rPr>
          <w:rFonts w:hint="eastAsia" w:ascii="宋体" w:hAnsi="宋体"/>
          <w:bCs/>
          <w:sz w:val="24"/>
          <w:szCs w:val="24"/>
        </w:rPr>
        <w:t>：</w:t>
      </w:r>
      <w:r>
        <w:rPr>
          <w:rFonts w:ascii="宋体" w:hAnsi="宋体"/>
          <w:bCs/>
          <w:sz w:val="24"/>
          <w:szCs w:val="24"/>
        </w:rPr>
        <w:t>不要只是空泛地说精神品质，应聚焦课文内容，结合具体语句来谈体会。</w:t>
      </w:r>
    </w:p>
    <w:p w14:paraId="76C8C479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（1）出示：我从事革命斗争……那我可以告诉你一桩趣事。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F265C4F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&lt;1&gt;研读关键词句：长期 一向 一点一滴</w:t>
      </w:r>
    </w:p>
    <w:p w14:paraId="4DAFEA09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预设1：说明方志敏清贫朴素的生活是经常性的，已经成了他的一种生活习惯。</w:t>
      </w:r>
    </w:p>
    <w:p w14:paraId="70B242F8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预设2：表明他把所有的钱都用作了革命事业，没有浪费一分一毫。</w:t>
      </w:r>
    </w:p>
    <w:p w14:paraId="01C00CE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&lt;2&gt;研读关键词句：国方的伟人们  共产党员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FBC71B5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预设1：</w:t>
      </w:r>
      <w:r>
        <w:rPr>
          <w:rFonts w:ascii="宋体" w:hAnsi="宋体"/>
          <w:bCs/>
          <w:sz w:val="24"/>
          <w:szCs w:val="24"/>
        </w:rPr>
        <w:t>通过对比说明不仅是方志敏一人这样，甘于清贫、舍己为公是每一个共产党员具备的美德。</w:t>
      </w:r>
    </w:p>
    <w:p w14:paraId="3B62FA88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出示：就在我被俘的那一天……把你炸死去！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F3212B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&lt;1&gt;研读关键词句：摸 捏 激怒</w:t>
      </w:r>
    </w:p>
    <w:p w14:paraId="1F04D21F">
      <w:pPr>
        <w:spacing w:after="0" w:line="360" w:lineRule="auto"/>
        <w:ind w:left="440" w:left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预设1：</w:t>
      </w:r>
      <w:r>
        <w:rPr>
          <w:rFonts w:ascii="宋体" w:hAnsi="宋体"/>
          <w:bCs/>
          <w:sz w:val="24"/>
          <w:szCs w:val="24"/>
        </w:rPr>
        <w:t>动作描写表现了国方兵士的贪婪。</w:t>
      </w:r>
    </w:p>
    <w:p w14:paraId="16FDA85C">
      <w:pPr>
        <w:spacing w:after="0" w:line="360" w:lineRule="auto"/>
        <w:ind w:left="440" w:left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预设2：</w:t>
      </w:r>
      <w:r>
        <w:rPr>
          <w:rFonts w:ascii="宋体" w:hAnsi="宋体"/>
          <w:bCs/>
          <w:sz w:val="24"/>
          <w:szCs w:val="24"/>
        </w:rPr>
        <w:t>刻画出了国方兵士没有达到目的时的丑恶嘴脸。</w:t>
      </w:r>
    </w:p>
    <w:p w14:paraId="1C3094A3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&lt;2&gt;研读关键词句：拿着 拉出 拉开 做出 凶恶 盯着 威吓 吼道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EC2E212">
      <w:pPr>
        <w:spacing w:after="0" w:line="360" w:lineRule="auto"/>
        <w:ind w:left="440" w:left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预设1：</w:t>
      </w:r>
      <w:r>
        <w:rPr>
          <w:rFonts w:ascii="宋体" w:hAnsi="宋体"/>
          <w:bCs/>
          <w:sz w:val="24"/>
          <w:szCs w:val="24"/>
        </w:rPr>
        <w:t>动作描写</w:t>
      </w:r>
    </w:p>
    <w:p w14:paraId="6567907F">
      <w:pPr>
        <w:spacing w:after="0" w:line="360" w:lineRule="auto"/>
        <w:ind w:left="440" w:left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预设2：神态描写</w:t>
      </w:r>
    </w:p>
    <w:p w14:paraId="511F4EAC">
      <w:pPr>
        <w:spacing w:after="0" w:line="360" w:lineRule="auto"/>
        <w:ind w:left="440" w:left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预设3：</w:t>
      </w:r>
      <w:r>
        <w:rPr>
          <w:rFonts w:ascii="宋体" w:hAnsi="宋体"/>
          <w:bCs/>
          <w:sz w:val="24"/>
          <w:szCs w:val="24"/>
        </w:rPr>
        <w:t>体现了国方兵士的自私贪财、穷凶极恶。</w:t>
      </w:r>
    </w:p>
    <w:p w14:paraId="391A03F6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出示：哼！你不要做出……淡淡地说。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616C84A">
      <w:pPr>
        <w:spacing w:after="0" w:line="360" w:lineRule="auto"/>
        <w:ind w:left="440" w:left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&lt;1&gt;研读关键词句：微笑着 淡淡说</w:t>
      </w:r>
    </w:p>
    <w:p w14:paraId="230E8325">
      <w:pPr>
        <w:spacing w:after="0" w:line="360" w:lineRule="auto"/>
        <w:ind w:left="440" w:left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预设1：</w:t>
      </w:r>
      <w:r>
        <w:rPr>
          <w:rFonts w:ascii="宋体" w:hAnsi="宋体"/>
          <w:bCs/>
          <w:sz w:val="24"/>
          <w:szCs w:val="24"/>
        </w:rPr>
        <w:t>表现了方志敏的不卑不亢，正气凛然。</w:t>
      </w:r>
    </w:p>
    <w:p w14:paraId="7EC9E81F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出示：你骗谁！……总企望着有新的发现。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2DAEA9E">
      <w:pPr>
        <w:spacing w:after="0" w:line="360" w:lineRule="auto"/>
        <w:ind w:left="440" w:left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&lt;1&gt;研读对话与词语：弓着背 过细地捏</w:t>
      </w:r>
    </w:p>
    <w:p w14:paraId="436784E4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预设1：</w:t>
      </w:r>
      <w:r>
        <w:rPr>
          <w:rFonts w:ascii="宋体" w:hAnsi="宋体"/>
          <w:bCs/>
          <w:sz w:val="24"/>
          <w:szCs w:val="24"/>
        </w:rPr>
        <w:t>形象地刻画出了兵士贪婪无比的嘴脸。</w:t>
      </w:r>
    </w:p>
    <w:p w14:paraId="75620254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出示：你们要相信我的话……我再次像他们解释。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C00591C">
      <w:pPr>
        <w:spacing w:after="0" w:line="360" w:lineRule="auto"/>
        <w:ind w:left="440" w:left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提问：做法有什么不同？</w:t>
      </w:r>
    </w:p>
    <w:p w14:paraId="4467661B">
      <w:pPr>
        <w:spacing w:after="0" w:line="360" w:lineRule="auto"/>
        <w:ind w:left="440" w:left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预设1：</w:t>
      </w:r>
      <w:r>
        <w:rPr>
          <w:rFonts w:ascii="宋体" w:hAnsi="宋体"/>
          <w:bCs/>
          <w:sz w:val="24"/>
          <w:szCs w:val="24"/>
        </w:rPr>
        <w:t>与国民党当官的形成很鲜明的对比，衬托了方志敏高洁的品质。</w:t>
      </w:r>
    </w:p>
    <w:p w14:paraId="4DC4F8F8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总结：</w:t>
      </w:r>
    </w:p>
    <w:p w14:paraId="18900FC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&lt;1&gt;提问：从方志敏和国方兵士在动作、语言、神态的对比中，你体会到了什么？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9BAC672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国方兵士</w:t>
      </w:r>
      <w:r>
        <w:rPr>
          <w:rFonts w:hint="eastAsia" w:ascii="宋体" w:hAnsi="宋体"/>
          <w:bCs/>
          <w:sz w:val="24"/>
          <w:szCs w:val="24"/>
        </w:rPr>
        <w:t>：自私贪财、穷凶极恶</w:t>
      </w:r>
    </w:p>
    <w:p w14:paraId="3D5BEC3D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方志敏</w:t>
      </w:r>
      <w:r>
        <w:rPr>
          <w:rFonts w:hint="eastAsia" w:ascii="宋体" w:hAnsi="宋体"/>
          <w:bCs/>
          <w:sz w:val="24"/>
          <w:szCs w:val="24"/>
        </w:rPr>
        <w:t>：廉洁奉公、一身正气</w:t>
      </w:r>
    </w:p>
    <w:p w14:paraId="0A82BE6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动作 语言 神态</w:t>
      </w:r>
    </w:p>
    <w:p w14:paraId="54CFFC0A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&lt;2&gt;提问：表现出了怎样的性格特点？</w:t>
      </w:r>
    </w:p>
    <w:p w14:paraId="4A04FE6C">
      <w:pPr>
        <w:spacing w:after="0" w:line="360" w:lineRule="auto"/>
        <w:ind w:left="440" w:left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研读关键词句：又 低头注目 塞进 转过来抢夺 怀疑而又惊异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CA15990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预设1：</w:t>
      </w:r>
      <w:r>
        <w:rPr>
          <w:rFonts w:ascii="宋体" w:hAnsi="宋体"/>
          <w:bCs/>
          <w:sz w:val="24"/>
          <w:szCs w:val="24"/>
        </w:rPr>
        <w:t>形象地刻画出了兵士贪婪无比的嘴脸，衬托出方志敏同志的不卑不亢，正气凛然，以及他的清廉。</w:t>
      </w:r>
    </w:p>
    <w:p w14:paraId="14F5CB79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预设2：</w:t>
      </w:r>
      <w:r>
        <w:rPr>
          <w:rFonts w:ascii="宋体" w:hAnsi="宋体"/>
          <w:bCs/>
          <w:sz w:val="24"/>
          <w:szCs w:val="24"/>
        </w:rPr>
        <w:t>表现出了国民党兵士自私贪财，穷凶极恶，侧面衬托了方志敏清贫、朴素的生活。</w:t>
      </w:r>
    </w:p>
    <w:p w14:paraId="348B927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（7）一起来总结：你从这些语句中体会到方志敏是个怎样的人？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97F7B5B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预设1：清贫 朴素</w:t>
      </w:r>
    </w:p>
    <w:p w14:paraId="5AAC49DE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预设2：</w:t>
      </w:r>
      <w:r>
        <w:rPr>
          <w:rFonts w:ascii="宋体" w:hAnsi="宋体"/>
          <w:bCs/>
          <w:sz w:val="24"/>
          <w:szCs w:val="24"/>
        </w:rPr>
        <w:t>矜持不苟</w:t>
      </w:r>
      <w:r>
        <w:rPr>
          <w:rFonts w:hint="eastAsia" w:ascii="宋体" w:hAnsi="宋体"/>
          <w:bCs/>
          <w:sz w:val="24"/>
          <w:szCs w:val="24"/>
        </w:rPr>
        <w:t xml:space="preserve"> 舍己为公</w:t>
      </w:r>
    </w:p>
    <w:p w14:paraId="1E9AB480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自由朗读下面的句子，体会方志敏的清贫。</w:t>
      </w:r>
    </w:p>
    <w:p w14:paraId="300B46BA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四、阅读全文，了解写法</w:t>
      </w:r>
    </w:p>
    <w:p w14:paraId="3BA51833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1.自由朗读下面的句子，体会方志敏的清贫。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79E3312">
      <w:pPr>
        <w:spacing w:after="0" w:line="360" w:lineRule="auto"/>
        <w:ind w:firstLine="480" w:firstLineChars="200"/>
        <w:rPr>
          <w:rFonts w:ascii="楷体" w:hAnsi="楷体" w:eastAsia="楷体"/>
          <w:bCs/>
          <w:sz w:val="24"/>
          <w:szCs w:val="24"/>
        </w:rPr>
      </w:pPr>
      <w:r>
        <w:rPr>
          <w:rFonts w:hint="eastAsia" w:ascii="楷体" w:hAnsi="楷体" w:eastAsia="楷体"/>
          <w:bCs/>
          <w:sz w:val="24"/>
          <w:szCs w:val="24"/>
        </w:rPr>
        <w:t>经手的款项，总在数百万元。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）</w:t>
      </w:r>
    </w:p>
    <w:p w14:paraId="1B1A0B83">
      <w:pPr>
        <w:spacing w:after="0" w:line="360" w:lineRule="auto"/>
        <w:ind w:firstLine="480" w:firstLineChars="200"/>
        <w:rPr>
          <w:rFonts w:ascii="楷体" w:hAnsi="楷体" w:eastAsia="楷体"/>
          <w:bCs/>
          <w:sz w:val="24"/>
          <w:szCs w:val="24"/>
        </w:rPr>
      </w:pPr>
      <w:r>
        <w:rPr>
          <w:rFonts w:hint="eastAsia" w:ascii="楷体" w:hAnsi="楷体" w:eastAsia="楷体"/>
          <w:bCs/>
          <w:sz w:val="24"/>
          <w:szCs w:val="24"/>
        </w:rPr>
        <w:t>我确实一个铜板都没有存。</w:t>
      </w:r>
    </w:p>
    <w:p w14:paraId="51386F7D">
      <w:pPr>
        <w:spacing w:after="0" w:line="360" w:lineRule="auto"/>
        <w:ind w:firstLine="480" w:firstLineChars="200"/>
        <w:rPr>
          <w:rFonts w:ascii="楷体" w:hAnsi="楷体" w:eastAsia="楷体"/>
          <w:bCs/>
          <w:sz w:val="24"/>
          <w:szCs w:val="24"/>
        </w:rPr>
      </w:pPr>
      <w:r>
        <w:rPr>
          <w:rFonts w:hint="eastAsia" w:ascii="楷体" w:hAnsi="楷体" w:eastAsia="楷体"/>
          <w:bCs/>
          <w:sz w:val="24"/>
          <w:szCs w:val="24"/>
        </w:rPr>
        <w:t>去年暑天我穿的几套旧的汗褂裤，与几双缝上底的线袜，已交给我的妻放在深山坞里保藏着——怕国军进攻时，被人抢了去，准备今年暑天拿出来再穿；那些就算是我唯一的财产了。但我说出那几件“传世宝”来，岂不要叫那些富翁们齿冷三天？！</w:t>
      </w:r>
    </w:p>
    <w:p w14:paraId="7D19F283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（1）这一段对方志敏“家底”的补叙有什么表达作用？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7797F34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进一步交代了自己的财产，使得“清贫”真实可信，使文章表述的观点有充分的说服力和感染力，同时也深化了主题。</w:t>
      </w:r>
    </w:p>
    <w:p w14:paraId="3B11D238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2.无论国民党兵士怎么搜，怎么说，怎么做，结果都一样——一个铜板也没找到。请你结合课题，说说你对“清贫”的理解吧！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5BA9080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3.清贫、洁白朴素的生活，正是我们革命者能够战胜许多困难的地方！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1465664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预设1：</w:t>
      </w:r>
      <w:r>
        <w:rPr>
          <w:rFonts w:ascii="宋体" w:hAnsi="宋体"/>
          <w:bCs/>
          <w:sz w:val="24"/>
          <w:szCs w:val="24"/>
        </w:rPr>
        <w:t>洁白朴素的生活</w:t>
      </w:r>
      <w:r>
        <w:rPr>
          <w:rFonts w:hint="eastAsia" w:ascii="宋体" w:hAnsi="宋体"/>
          <w:bCs/>
          <w:sz w:val="24"/>
          <w:szCs w:val="24"/>
        </w:rPr>
        <w:t xml:space="preserve"> </w:t>
      </w:r>
    </w:p>
    <w:p w14:paraId="126D16A5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预设2：方志敏为了革命事业克己奉公的气节</w:t>
      </w:r>
    </w:p>
    <w:p w14:paraId="7E0A6306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4.懂得了方志敏的清贫，也就懂得了清贫的可贵。请你结合当下的生活实际，谈谈自己眼中过着“清贫”生活的人吧！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F85C806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预设1：</w:t>
      </w:r>
      <w:r>
        <w:rPr>
          <w:rFonts w:ascii="宋体" w:hAnsi="宋体"/>
          <w:bCs/>
          <w:sz w:val="24"/>
          <w:szCs w:val="24"/>
        </w:rPr>
        <w:t>一心一意为人民服务的劳动模范。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A578F47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预设2：为了祖国进步与发展奉献一生却生活简朴的科学家。</w:t>
      </w:r>
    </w:p>
    <w:p w14:paraId="0C2095CD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预设3：过着节俭生活的长辈……</w:t>
      </w:r>
    </w:p>
    <w:p w14:paraId="591F8874">
      <w:pPr>
        <w:spacing w:after="0" w:line="360" w:lineRule="auto"/>
        <w:ind w:firstLine="482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四、总结全文，拓展思维</w:t>
      </w:r>
    </w:p>
    <w:p w14:paraId="29C29FB6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1.结合全文，说说今天我们要不要保持“清贫”。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A75CD3B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今天我们虽然生活富裕了，但是艰苦朴素、一心为国的精神不能丢。清贫不仅是革命年代的伟大信仰，对于当下仍然有重要意义。</w:t>
      </w:r>
    </w:p>
    <w:p w14:paraId="044F082F">
      <w:pPr>
        <w:spacing w:after="0" w:line="360" w:lineRule="auto"/>
        <w:ind w:firstLine="440" w:firstLineChars="200"/>
        <w:rPr>
          <w:rFonts w:ascii="宋体" w:hAnsi="宋体"/>
          <w:bCs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3014980</wp:posOffset>
                </wp:positionH>
                <wp:positionV relativeFrom="paragraph">
                  <wp:posOffset>218440</wp:posOffset>
                </wp:positionV>
                <wp:extent cx="76200" cy="1588135"/>
                <wp:effectExtent l="0" t="12700" r="15240" b="14605"/>
                <wp:wrapNone/>
                <wp:docPr id="21" name="左大括号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6200" cy="1588135"/>
                        </a:xfrm>
                        <a:prstGeom prst="leftBrac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左大括号 20" o:spid="_x0000_s1026" o:spt="87" type="#_x0000_t87" style="position:absolute;left:0pt;flip:x;margin-left:237.4pt;margin-top:17.2pt;height:125.05pt;width:6pt;z-index:251660288;v-text-anchor:middle;mso-width-relative:page;mso-height-relative:page;" filled="f" stroked="t" coordsize="21600,21600" o:gfxdata="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nvTnTYAAAACgEAAA8AAAAAAAAAAQAgAAAAIgAAAGRycy9kb3ducmV2LnhtbFBLAQIU&#10;ABQAAAAIAIdO4kAeVdh08wEAAMUDAAAOAAAAAAAAAAEAIAAAACcBAABkcnMvZTJvRG9jLnhtbFBL&#10;BQYAAAAABgAGAFkBAACMBQAAAAA=&#10;" adj="86,10800">
                <v:fill on="f" focussize="0,0"/>
                <v:stroke weight="2pt" color="#FF0000 [3204]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434340</wp:posOffset>
                </wp:positionH>
                <wp:positionV relativeFrom="paragraph">
                  <wp:posOffset>287020</wp:posOffset>
                </wp:positionV>
                <wp:extent cx="255905" cy="1482090"/>
                <wp:effectExtent l="12700" t="12700" r="5715" b="13970"/>
                <wp:wrapNone/>
                <wp:docPr id="9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905" cy="1482090"/>
                        </a:xfrm>
                        <a:prstGeom prst="leftBrac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左大括号 1" o:spid="_x0000_s1026" o:spt="87" type="#_x0000_t87" style="position:absolute;left:0pt;margin-left:34.2pt;margin-top:22.6pt;height:116.7pt;width:20.15pt;z-index:251659264;v-text-anchor:middle;mso-width-relative:page;mso-height-relative:page;" filled="f" stroked="t" coordsize="21600,21600" o:gfxdata="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ddaZq2AAAAAkBAAAPAAAAAAAAAAEAIAAAACIAAABkcnMvZG93bnJldi54bWxQSwECFAAUAAAA&#10;CACHTuJAhdOFCu4BAAC6AwAADgAAAAAAAAABACAAAAAnAQAAZHJzL2Uyb0RvYy54bWxQSwUGAAAA&#10;AAYABgBZAQAAhwUAAAAA&#10;" adj="310,10800">
                <v:fill on="f" focussize="0,0"/>
                <v:stroke weight="2pt" color="#FF0000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>2</w:t>
      </w:r>
      <w:r>
        <w:rPr>
          <w:rFonts w:hint="eastAsia" w:ascii="宋体" w:hAnsi="宋体"/>
          <w:bCs/>
          <w:sz w:val="24"/>
          <w:szCs w:val="24"/>
        </w:rPr>
        <w:t>.结构梳理。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6F9ABF1">
      <w:pPr>
        <w:spacing w:after="0" w:line="360" w:lineRule="auto"/>
        <w:ind w:firstLine="1200" w:firstLineChars="5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经手款项之巨，生活依旧朴素</w:t>
      </w:r>
    </w:p>
    <w:p w14:paraId="13463796">
      <w:pPr>
        <w:spacing w:after="0" w:line="360" w:lineRule="auto"/>
        <w:ind w:firstLine="1200" w:firstLineChars="5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国方兵士搜身，结果一无所获</w:t>
      </w:r>
    </w:p>
    <w:p w14:paraId="07CF32B6">
      <w:pPr>
        <w:tabs>
          <w:tab w:val="center" w:pos="4819"/>
        </w:tabs>
        <w:spacing w:after="0" w:line="360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清贫</w:t>
      </w:r>
      <w:r>
        <w:rPr>
          <w:rFonts w:hint="eastAsia" w:ascii="宋体" w:hAnsi="宋体"/>
          <w:bCs/>
          <w:sz w:val="24"/>
          <w:szCs w:val="24"/>
        </w:rPr>
        <w:tab/>
      </w:r>
      <w:r>
        <w:rPr>
          <w:rFonts w:hint="eastAsia" w:ascii="宋体" w:hAnsi="宋体"/>
          <w:bCs/>
          <w:sz w:val="24"/>
          <w:szCs w:val="24"/>
        </w:rPr>
        <w:t xml:space="preserve">                     清贫朴素、舍己为公</w:t>
      </w:r>
    </w:p>
    <w:p w14:paraId="32D932F4">
      <w:pPr>
        <w:spacing w:after="0" w:line="360" w:lineRule="auto"/>
        <w:ind w:firstLine="1200" w:firstLineChars="5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兵士威逼恐吓，抢走表和水笔</w:t>
      </w:r>
    </w:p>
    <w:p w14:paraId="51849561">
      <w:pPr>
        <w:spacing w:after="0" w:line="360" w:lineRule="auto"/>
        <w:ind w:firstLine="1200" w:firstLineChars="5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汗褂裤与线袜，是唯一的财产</w:t>
      </w:r>
    </w:p>
    <w:p w14:paraId="666382CD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3.主题概括。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29DE724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本文是</w:t>
      </w:r>
      <w:r>
        <w:rPr>
          <w:rFonts w:ascii="宋体" w:hAnsi="宋体"/>
          <w:bCs/>
          <w:sz w:val="24"/>
          <w:szCs w:val="24"/>
          <w:u w:val="single"/>
        </w:rPr>
        <w:t>方志敏</w:t>
      </w:r>
      <w:r>
        <w:rPr>
          <w:rFonts w:ascii="宋体" w:hAnsi="宋体"/>
          <w:bCs/>
          <w:sz w:val="24"/>
          <w:szCs w:val="24"/>
        </w:rPr>
        <w:t>1935年在狱中写的，以第一人称叙述了他</w:t>
      </w:r>
      <w:r>
        <w:rPr>
          <w:rFonts w:ascii="宋体" w:hAnsi="宋体"/>
          <w:bCs/>
          <w:sz w:val="24"/>
          <w:szCs w:val="24"/>
          <w:u w:val="single"/>
        </w:rPr>
        <w:t>被俘时被两个国民党兵士搜身、逼问</w:t>
      </w:r>
      <w:r>
        <w:rPr>
          <w:rFonts w:ascii="宋体" w:hAnsi="宋体"/>
          <w:bCs/>
          <w:sz w:val="24"/>
          <w:szCs w:val="24"/>
        </w:rPr>
        <w:t>的经历，表达了他对“清贫”的理解，展现出一位共产党人</w:t>
      </w:r>
      <w:r>
        <w:rPr>
          <w:rFonts w:hint="eastAsia" w:ascii="宋体" w:hAnsi="宋体"/>
          <w:bCs/>
          <w:sz w:val="24"/>
          <w:szCs w:val="24"/>
          <w:u w:val="single"/>
        </w:rPr>
        <w:t>坚定</w:t>
      </w:r>
      <w:r>
        <w:rPr>
          <w:rFonts w:hint="eastAsia" w:ascii="宋体" w:hAnsi="宋体"/>
          <w:bCs/>
          <w:sz w:val="24"/>
          <w:szCs w:val="24"/>
        </w:rPr>
        <w:t>的</w:t>
      </w:r>
      <w:r>
        <w:rPr>
          <w:rFonts w:ascii="宋体" w:hAnsi="宋体"/>
          <w:bCs/>
          <w:sz w:val="24"/>
          <w:szCs w:val="24"/>
        </w:rPr>
        <w:t>革命信念和</w:t>
      </w:r>
      <w:r>
        <w:rPr>
          <w:rFonts w:ascii="宋体" w:hAnsi="宋体"/>
          <w:bCs/>
          <w:sz w:val="24"/>
          <w:szCs w:val="24"/>
          <w:u w:val="single"/>
        </w:rPr>
        <w:t>矜持不苟、舍己为公</w:t>
      </w:r>
      <w:r>
        <w:rPr>
          <w:rFonts w:ascii="宋体" w:hAnsi="宋体"/>
          <w:bCs/>
          <w:sz w:val="24"/>
          <w:szCs w:val="24"/>
        </w:rPr>
        <w:t>的高尚品质。</w:t>
      </w:r>
    </w:p>
    <w:p w14:paraId="4EB8FC6F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甘于清贫</w:t>
      </w:r>
    </w:p>
    <w:p w14:paraId="29B91C8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4.拓展延伸。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D88E1C1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方志敏同志诗一首</w:t>
      </w:r>
    </w:p>
    <w:p w14:paraId="47497A1C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敌人只能砍下我们的头颅，</w:t>
      </w:r>
    </w:p>
    <w:p w14:paraId="68DE6B92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决不能动摇我们的信仰！</w:t>
      </w:r>
    </w:p>
    <w:p w14:paraId="37D1B35B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因为我们信仰的主义，</w:t>
      </w:r>
    </w:p>
    <w:p w14:paraId="02DA7272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乃是宇宙的真理！</w:t>
      </w:r>
    </w:p>
    <w:p w14:paraId="11651E5D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为着共产主义牺牲，</w:t>
      </w:r>
    </w:p>
    <w:p w14:paraId="6F4A89EF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为着苏维埃流血，</w:t>
      </w:r>
    </w:p>
    <w:p w14:paraId="199A96DA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那是我们十分情愿的啊！</w:t>
      </w:r>
    </w:p>
    <w:p w14:paraId="5A99FAF1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5.课堂演练。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出示课件35--38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03CCFE8">
      <w:pPr>
        <w:spacing w:after="0" w:line="360" w:lineRule="auto"/>
        <w:rPr>
          <w:rFonts w:ascii="宋体" w:hAnsi="宋体"/>
          <w:bCs/>
          <w:sz w:val="24"/>
          <w:szCs w:val="24"/>
        </w:rPr>
      </w:pPr>
    </w:p>
    <w:p w14:paraId="1800E7C0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5C77CE0">
      <w:pPr>
        <w:spacing w:line="440" w:lineRule="exact"/>
        <w:ind w:firstLine="1720" w:firstLineChars="717"/>
        <w:rPr>
          <w:rFonts w:ascii="宋体" w:hAnsi="宋体" w:cs="宋体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2439035</wp:posOffset>
                </wp:positionH>
                <wp:positionV relativeFrom="paragraph">
                  <wp:posOffset>194310</wp:posOffset>
                </wp:positionV>
                <wp:extent cx="75565" cy="647700"/>
                <wp:effectExtent l="0" t="4445" r="15875" b="18415"/>
                <wp:wrapNone/>
                <wp:docPr id="11" name="右大括号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647700"/>
                        </a:xfrm>
                        <a:prstGeom prst="rightBrace">
                          <a:avLst>
                            <a:gd name="adj1" fmla="val 7142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192.05pt;margin-top:15.3pt;height:51pt;width:5.95pt;z-index:251662336;mso-width-relative:page;mso-height-relative:page;" filled="f" stroked="t" coordsize="21600,21600" o:gfxdata="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nv3S3ZAAAACgEAAA8AAAAAAAAAAQAgAAAAIgAAAGRycy9kb3ducmV2LnhtbFBLAQIU&#10;ABQAAAAIAIdO4kCaZSY+8gEAAN4DAAAOAAAAAAAAAAEAIAAAACgBAABkcnMvZTJvRG9jLnhtbFBL&#10;BQYAAAAABgAGAFkBAACMBQAAAAA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165735</wp:posOffset>
                </wp:positionV>
                <wp:extent cx="171450" cy="657225"/>
                <wp:effectExtent l="4445" t="4445" r="6985" b="8890"/>
                <wp:wrapNone/>
                <wp:docPr id="10" name="左大括号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657225"/>
                        </a:xfrm>
                        <a:prstGeom prst="leftBrace">
                          <a:avLst>
                            <a:gd name="adj1" fmla="val 31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67.05pt;margin-top:13.05pt;height:51.75pt;width:13.5pt;z-index:251661312;mso-width-relative:page;mso-height-relative:page;" filled="f" stroked="t" coordsize="21600,21600" o:gfxdata="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UgfwH2QAAAAoBAAAPAAAAAAAAAAEAIAAAACIAAABkcnMvZG93bnJldi54bWxQSwECFAAU&#10;AAAACACHTuJAAlbuwPABAADeAwAADgAAAAAAAAABACAAAAAoAQAAZHJzL2Uyb0RvYy54bWxQSwUG&#10;AAAAAAYABgBZAQAAigUAAAAA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sz w:val="24"/>
        </w:rPr>
        <w:t xml:space="preserve"> 自述</w:t>
      </w:r>
    </w:p>
    <w:p w14:paraId="010E8C33">
      <w:pPr>
        <w:spacing w:after="0" w:line="360" w:lineRule="auto"/>
        <w:ind w:firstLine="480" w:firstLineChars="2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方志敏                         甘于清贫</w:t>
      </w:r>
    </w:p>
    <w:p w14:paraId="26252685">
      <w:pPr>
        <w:spacing w:after="0" w:line="360" w:lineRule="auto"/>
        <w:ind w:firstLine="1920" w:firstLineChars="8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动作、语言、神态</w:t>
      </w:r>
    </w:p>
    <w:p w14:paraId="7A437350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08ABB5D8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E6BDF62">
      <w:pPr>
        <w:spacing w:after="156" w:afterLines="5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清贫》是统编本语文教材五年级下第四单元中的第四篇课文，属于略读课文。本单元的主题是“责任”，语文要素：通过课文中的动作、语言、神态的描写，体会人物内心；尝试运用动作、语言、神态描写，表现人物的内心。本课的学习，旨在让学生体会方志敏舍己为公的崇高美德。</w:t>
      </w:r>
    </w:p>
    <w:p w14:paraId="4B658A1E">
      <w:pPr>
        <w:spacing w:after="156" w:afterLines="5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文不同于其它三篇课文的地方，在于是用第一人称的叙事角度来记叙的，是根据方志敏自身的经历而成文的。这就给授课的过程中带了一个很大的问题，就是主观性与客观性的对比问题。也就是说，方志敏究竟这篇文章在自述自己时，有没有过分地美化自己，有没有过分地丑化对方。方志敏在监狱中，为什么要写这样一篇文章呢？这些问题不能很好的解决，那么在教学中就很难令学生信服。于是，我查阅了不少的资料，并仔细的读课文，尤其是对问章思路的梳理，终于解决了上述的问题，从而给自己讲课增加了信心。</w:t>
      </w:r>
    </w:p>
    <w:p w14:paraId="117080BC">
      <w:pPr>
        <w:spacing w:after="156" w:afterLines="5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讲课的过程中，我能引导学生梳理课文的思路，理解方志敏写作的目的，这使学生较好地体会了方志敏矜持不苟、克己为公的品质，从而避免了脱离文本的思想教育。同时，为了落实本单元的语文要素，我也能较好地引导学生通过抓人物的动作、语言、神态等方面的描写，来体会人物的内心。另外，方志敏自述的语气也是本文值得注意的地方，比如把自己被俘说成“趣事”，把自己家仅有“几套旧的汗褂裤”和“几双缝上底儿线袜”说成是“传家宝”，从中也能体现方志敏“清贫”的生活，也是理解方志敏品质的抓手。</w:t>
      </w:r>
    </w:p>
    <w:p w14:paraId="24076BFD">
      <w:pPr>
        <w:spacing w:after="156" w:afterLines="5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正是这样对课文的分析，对学生的引导，以及对学情的把握，使得这堂课不至于脱离学生的生活，而在语言文字的品读中，把握方志敏的精神品质。</w:t>
      </w:r>
    </w:p>
    <w:p w14:paraId="4BC68B85">
      <w:pPr>
        <w:spacing w:after="156" w:afterLines="50" w:line="440" w:lineRule="exact"/>
        <w:ind w:firstLine="480" w:firstLineChars="200"/>
        <w:rPr>
          <w:rFonts w:ascii="宋体" w:hAnsi="宋体"/>
          <w:sz w:val="24"/>
          <w:szCs w:val="24"/>
        </w:rPr>
      </w:pPr>
    </w:p>
    <w:p w14:paraId="1AE35984">
      <w:pPr>
        <w:spacing w:after="0" w:line="360" w:lineRule="auto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D4BEB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B3A53B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7CD6C7F5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A20EBE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0600EA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50D21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4BE1A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048142"/>
    <w:multiLevelType w:val="singleLevel"/>
    <w:tmpl w:val="4704814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VmOTJmZjgxMThmNzIyMjY2MDkxNzUyZmM3YTk1MmQifQ=="/>
    <w:docVar w:name="KSO_WPS_MARK_KEY" w:val="fcc61c7c-a076-4993-99f7-12151afc520b"/>
  </w:docVars>
  <w:rsids>
    <w:rsidRoot w:val="00D31D50"/>
    <w:rsid w:val="000173C5"/>
    <w:rsid w:val="000277D9"/>
    <w:rsid w:val="00031D32"/>
    <w:rsid w:val="00036EC1"/>
    <w:rsid w:val="00040D02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4E5901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5D4BCC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C1ABD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C7F11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00D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27A3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8856AF"/>
    <w:rsid w:val="021524D6"/>
    <w:rsid w:val="0240504A"/>
    <w:rsid w:val="02F72AEC"/>
    <w:rsid w:val="035A0157"/>
    <w:rsid w:val="03D82979"/>
    <w:rsid w:val="04037BA1"/>
    <w:rsid w:val="05743747"/>
    <w:rsid w:val="05EA4284"/>
    <w:rsid w:val="067C2595"/>
    <w:rsid w:val="06B115FF"/>
    <w:rsid w:val="07041710"/>
    <w:rsid w:val="08687028"/>
    <w:rsid w:val="08935963"/>
    <w:rsid w:val="08AC521D"/>
    <w:rsid w:val="09057E1A"/>
    <w:rsid w:val="090A5592"/>
    <w:rsid w:val="094840A2"/>
    <w:rsid w:val="09D25B14"/>
    <w:rsid w:val="09DD29AC"/>
    <w:rsid w:val="0A205206"/>
    <w:rsid w:val="0A375961"/>
    <w:rsid w:val="0AA51080"/>
    <w:rsid w:val="0AB73BCA"/>
    <w:rsid w:val="0BC811F1"/>
    <w:rsid w:val="0C7A7F96"/>
    <w:rsid w:val="0C8D0A71"/>
    <w:rsid w:val="0CEB1FE2"/>
    <w:rsid w:val="0CF233E5"/>
    <w:rsid w:val="0E577E1C"/>
    <w:rsid w:val="0E6C05E2"/>
    <w:rsid w:val="0EA53929"/>
    <w:rsid w:val="0FB1166D"/>
    <w:rsid w:val="0FFC6245"/>
    <w:rsid w:val="10070210"/>
    <w:rsid w:val="111716F2"/>
    <w:rsid w:val="11F95EB5"/>
    <w:rsid w:val="12375D82"/>
    <w:rsid w:val="14EB24BA"/>
    <w:rsid w:val="152A3840"/>
    <w:rsid w:val="15720C05"/>
    <w:rsid w:val="15E21563"/>
    <w:rsid w:val="16B44A1A"/>
    <w:rsid w:val="17D7387E"/>
    <w:rsid w:val="184C10B2"/>
    <w:rsid w:val="19A74EBD"/>
    <w:rsid w:val="1A592C12"/>
    <w:rsid w:val="1B644633"/>
    <w:rsid w:val="1CB41EDA"/>
    <w:rsid w:val="1CC42180"/>
    <w:rsid w:val="1CE9632D"/>
    <w:rsid w:val="1CFF6D16"/>
    <w:rsid w:val="1D1D5F00"/>
    <w:rsid w:val="1D3539AD"/>
    <w:rsid w:val="1D411A0D"/>
    <w:rsid w:val="1DCA1E7F"/>
    <w:rsid w:val="1DE33BE3"/>
    <w:rsid w:val="1E997B54"/>
    <w:rsid w:val="1F725B05"/>
    <w:rsid w:val="1F90634B"/>
    <w:rsid w:val="1FD0157E"/>
    <w:rsid w:val="1FE512F3"/>
    <w:rsid w:val="20AF2801"/>
    <w:rsid w:val="20E71F9A"/>
    <w:rsid w:val="20EC1E85"/>
    <w:rsid w:val="20F80BF8"/>
    <w:rsid w:val="219746CE"/>
    <w:rsid w:val="226F3FC6"/>
    <w:rsid w:val="24483B79"/>
    <w:rsid w:val="24512343"/>
    <w:rsid w:val="24A04A59"/>
    <w:rsid w:val="24A94248"/>
    <w:rsid w:val="24B320AA"/>
    <w:rsid w:val="24FC2312"/>
    <w:rsid w:val="25BA1A2C"/>
    <w:rsid w:val="261A2CD6"/>
    <w:rsid w:val="26760775"/>
    <w:rsid w:val="2748204C"/>
    <w:rsid w:val="28001200"/>
    <w:rsid w:val="288D150B"/>
    <w:rsid w:val="289F697D"/>
    <w:rsid w:val="2A0B544C"/>
    <w:rsid w:val="2A0C379B"/>
    <w:rsid w:val="2ABB20D8"/>
    <w:rsid w:val="2B065713"/>
    <w:rsid w:val="2C3265B4"/>
    <w:rsid w:val="2F237507"/>
    <w:rsid w:val="2F34560E"/>
    <w:rsid w:val="2FD96910"/>
    <w:rsid w:val="30274F30"/>
    <w:rsid w:val="31032D9B"/>
    <w:rsid w:val="31EB2AB5"/>
    <w:rsid w:val="33956007"/>
    <w:rsid w:val="33BB5A10"/>
    <w:rsid w:val="33D416F9"/>
    <w:rsid w:val="341F21EC"/>
    <w:rsid w:val="355C3FA6"/>
    <w:rsid w:val="37212BDB"/>
    <w:rsid w:val="374B4BD9"/>
    <w:rsid w:val="374E785B"/>
    <w:rsid w:val="37635687"/>
    <w:rsid w:val="39042A36"/>
    <w:rsid w:val="394333A2"/>
    <w:rsid w:val="3A3961D9"/>
    <w:rsid w:val="3ACC60F5"/>
    <w:rsid w:val="3AF56CBD"/>
    <w:rsid w:val="3B0C63E1"/>
    <w:rsid w:val="3B671461"/>
    <w:rsid w:val="3B9B4178"/>
    <w:rsid w:val="3BBE1741"/>
    <w:rsid w:val="3CDF22CA"/>
    <w:rsid w:val="3D3305EA"/>
    <w:rsid w:val="3D6E031C"/>
    <w:rsid w:val="3E626774"/>
    <w:rsid w:val="3F1233A3"/>
    <w:rsid w:val="40CF06DE"/>
    <w:rsid w:val="41375C54"/>
    <w:rsid w:val="42002594"/>
    <w:rsid w:val="42062425"/>
    <w:rsid w:val="430E7270"/>
    <w:rsid w:val="43B728FB"/>
    <w:rsid w:val="44F96018"/>
    <w:rsid w:val="45994057"/>
    <w:rsid w:val="459A3E78"/>
    <w:rsid w:val="45D73849"/>
    <w:rsid w:val="46151705"/>
    <w:rsid w:val="472244DB"/>
    <w:rsid w:val="476E307B"/>
    <w:rsid w:val="47F15E72"/>
    <w:rsid w:val="48027536"/>
    <w:rsid w:val="487277C2"/>
    <w:rsid w:val="48E537EE"/>
    <w:rsid w:val="494178AD"/>
    <w:rsid w:val="4A16610D"/>
    <w:rsid w:val="4B89338E"/>
    <w:rsid w:val="4B906184"/>
    <w:rsid w:val="4BDD1DCF"/>
    <w:rsid w:val="4CBC5A78"/>
    <w:rsid w:val="4D704AAA"/>
    <w:rsid w:val="4E094A4F"/>
    <w:rsid w:val="4E984750"/>
    <w:rsid w:val="4F594475"/>
    <w:rsid w:val="4F7C284C"/>
    <w:rsid w:val="4F9F1D2A"/>
    <w:rsid w:val="4FAD6AF3"/>
    <w:rsid w:val="503E6BF7"/>
    <w:rsid w:val="5043352C"/>
    <w:rsid w:val="50AA44A9"/>
    <w:rsid w:val="50AF627C"/>
    <w:rsid w:val="50FD4D3F"/>
    <w:rsid w:val="512D221B"/>
    <w:rsid w:val="513A747A"/>
    <w:rsid w:val="51423895"/>
    <w:rsid w:val="51D57A6A"/>
    <w:rsid w:val="53FC0044"/>
    <w:rsid w:val="543C35BB"/>
    <w:rsid w:val="54AA4E94"/>
    <w:rsid w:val="562942A4"/>
    <w:rsid w:val="563872C6"/>
    <w:rsid w:val="564E56F6"/>
    <w:rsid w:val="56A142F5"/>
    <w:rsid w:val="56D23D87"/>
    <w:rsid w:val="573C5E95"/>
    <w:rsid w:val="574D5297"/>
    <w:rsid w:val="57A53A3A"/>
    <w:rsid w:val="582059A6"/>
    <w:rsid w:val="596C3749"/>
    <w:rsid w:val="59C24070"/>
    <w:rsid w:val="5A0D7499"/>
    <w:rsid w:val="5AB56148"/>
    <w:rsid w:val="5AD1516C"/>
    <w:rsid w:val="5CE46DB3"/>
    <w:rsid w:val="5D1F743E"/>
    <w:rsid w:val="5D5A50DE"/>
    <w:rsid w:val="5E4B613F"/>
    <w:rsid w:val="5E7D31AE"/>
    <w:rsid w:val="5F1D3030"/>
    <w:rsid w:val="5F3B4EFF"/>
    <w:rsid w:val="5FF05A6E"/>
    <w:rsid w:val="604E3672"/>
    <w:rsid w:val="605029D2"/>
    <w:rsid w:val="60CF7012"/>
    <w:rsid w:val="60F90189"/>
    <w:rsid w:val="614C3792"/>
    <w:rsid w:val="61BE6D01"/>
    <w:rsid w:val="61EA1B28"/>
    <w:rsid w:val="62755EBD"/>
    <w:rsid w:val="62CA73A9"/>
    <w:rsid w:val="62E606BF"/>
    <w:rsid w:val="637E4A58"/>
    <w:rsid w:val="63A56E54"/>
    <w:rsid w:val="63FC06B4"/>
    <w:rsid w:val="642037FE"/>
    <w:rsid w:val="645A452D"/>
    <w:rsid w:val="64D12A67"/>
    <w:rsid w:val="64E3632E"/>
    <w:rsid w:val="651144BD"/>
    <w:rsid w:val="66FA0961"/>
    <w:rsid w:val="674511B4"/>
    <w:rsid w:val="676C00D0"/>
    <w:rsid w:val="686424B1"/>
    <w:rsid w:val="686F781A"/>
    <w:rsid w:val="687F7DF0"/>
    <w:rsid w:val="693C38C9"/>
    <w:rsid w:val="69417FC4"/>
    <w:rsid w:val="6A190D6A"/>
    <w:rsid w:val="6A5B79EB"/>
    <w:rsid w:val="6ACF31F7"/>
    <w:rsid w:val="6AEB648A"/>
    <w:rsid w:val="6C70185A"/>
    <w:rsid w:val="6D02648B"/>
    <w:rsid w:val="6E46167B"/>
    <w:rsid w:val="6ECF63F8"/>
    <w:rsid w:val="70440090"/>
    <w:rsid w:val="707502F8"/>
    <w:rsid w:val="707D334E"/>
    <w:rsid w:val="70C66AA3"/>
    <w:rsid w:val="71FC6CAA"/>
    <w:rsid w:val="723E68A6"/>
    <w:rsid w:val="726D7FEC"/>
    <w:rsid w:val="72C30362"/>
    <w:rsid w:val="7303295D"/>
    <w:rsid w:val="731D44A6"/>
    <w:rsid w:val="73A25E5C"/>
    <w:rsid w:val="73A750C7"/>
    <w:rsid w:val="73CC1CCD"/>
    <w:rsid w:val="73E82DF9"/>
    <w:rsid w:val="73F50463"/>
    <w:rsid w:val="740470CE"/>
    <w:rsid w:val="74760733"/>
    <w:rsid w:val="7492134C"/>
    <w:rsid w:val="74C72DEA"/>
    <w:rsid w:val="74D6302D"/>
    <w:rsid w:val="75555A8B"/>
    <w:rsid w:val="75A949DB"/>
    <w:rsid w:val="760D4423"/>
    <w:rsid w:val="777027AC"/>
    <w:rsid w:val="779F1F19"/>
    <w:rsid w:val="77BF5FFA"/>
    <w:rsid w:val="77CA19A9"/>
    <w:rsid w:val="781566E8"/>
    <w:rsid w:val="78707678"/>
    <w:rsid w:val="78BC0BCD"/>
    <w:rsid w:val="79991615"/>
    <w:rsid w:val="7ACE0BF6"/>
    <w:rsid w:val="7B44349A"/>
    <w:rsid w:val="7B84049E"/>
    <w:rsid w:val="7C381082"/>
    <w:rsid w:val="7C951EE4"/>
    <w:rsid w:val="7D1D4F95"/>
    <w:rsid w:val="7D3D58E1"/>
    <w:rsid w:val="7D5A5D37"/>
    <w:rsid w:val="7D650960"/>
    <w:rsid w:val="7D755C07"/>
    <w:rsid w:val="7DDF14E7"/>
    <w:rsid w:val="7EFB4F6E"/>
    <w:rsid w:val="7F5C7C4C"/>
    <w:rsid w:val="7FA458B2"/>
    <w:rsid w:val="7FD56849"/>
    <w:rsid w:val="7FD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4131</Words>
  <Characters>4241</Characters>
  <Lines>0</Lines>
  <Paragraphs>0</Paragraphs>
  <TotalTime>0</TotalTime>
  <ScaleCrop>false</ScaleCrop>
  <LinksUpToDate>false</LinksUpToDate>
  <CharactersWithSpaces>4334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2025-07-30T14:15:33Z</dcterms:created>
  <dc:creator>Administrator</dc:creator>
  <cp:lastModifiedBy>上帝掷骰子吗</cp:lastModifiedBy>
  <dcterms:modified xsi:type="dcterms:W3CDTF">2025-07-30T14:15:33Z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F1F3A7FD553647A18A03DACC219818AE_12</vt:lpwstr>
  </property>
</Properties>
</file>